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671E0" w14:textId="77777777" w:rsidR="00D61312" w:rsidRDefault="00D61312"/>
    <w:p w14:paraId="2DF5CE70" w14:textId="61B7085A" w:rsidR="00913899" w:rsidRDefault="007D3E0C">
      <w:r>
        <w:t>Szkoła Podstawowa nr 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13899" w:rsidRPr="00BD14F4" w14:paraId="034E0BDD" w14:textId="77777777" w:rsidTr="00C46650">
        <w:tc>
          <w:tcPr>
            <w:tcW w:w="4531" w:type="dxa"/>
          </w:tcPr>
          <w:p w14:paraId="487AB149" w14:textId="77777777" w:rsidR="00913899" w:rsidRPr="00BD14F4" w:rsidRDefault="00913899" w:rsidP="00C46650">
            <w:pPr>
              <w:rPr>
                <w:rFonts w:ascii="Aptos" w:hAnsi="Aptos" w:cs="Calibri"/>
                <w:color w:val="000000"/>
              </w:rPr>
            </w:pPr>
            <w:r w:rsidRPr="00BD14F4">
              <w:rPr>
                <w:rFonts w:ascii="Aptos" w:hAnsi="Aptos" w:cs="Calibri"/>
                <w:color w:val="000000"/>
              </w:rPr>
              <w:t>HAMAK TERAPEUTYCZNY</w:t>
            </w:r>
          </w:p>
          <w:p w14:paraId="25F01E2E" w14:textId="77777777" w:rsidR="00913899" w:rsidRPr="00BD14F4" w:rsidRDefault="00913899" w:rsidP="00C46650">
            <w:pPr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531" w:type="dxa"/>
          </w:tcPr>
          <w:p w14:paraId="07C28A54" w14:textId="338AF87B" w:rsidR="00913899" w:rsidRPr="00BD14F4" w:rsidRDefault="00913899" w:rsidP="00913899">
            <w:pPr>
              <w:spacing w:line="257" w:lineRule="auto"/>
              <w:rPr>
                <w:rFonts w:ascii="Aptos" w:hAnsi="Aptos" w:cstheme="minorHAnsi"/>
                <w:bCs/>
              </w:rPr>
            </w:pPr>
            <w:r w:rsidRPr="00BD14F4">
              <w:rPr>
                <w:rFonts w:ascii="Aptos" w:hAnsi="Aptos" w:cstheme="minorHAnsi"/>
                <w:bCs/>
              </w:rPr>
              <w:t>Długość całkowita</w:t>
            </w:r>
          </w:p>
          <w:p w14:paraId="4D417428" w14:textId="77777777" w:rsidR="00913899" w:rsidRPr="00BD14F4" w:rsidRDefault="00913899" w:rsidP="00913899">
            <w:pPr>
              <w:spacing w:line="257" w:lineRule="auto"/>
              <w:rPr>
                <w:rFonts w:ascii="Aptos" w:hAnsi="Aptos" w:cstheme="minorHAnsi"/>
                <w:bCs/>
              </w:rPr>
            </w:pPr>
            <w:r w:rsidRPr="00BD14F4">
              <w:rPr>
                <w:rFonts w:ascii="Aptos" w:hAnsi="Aptos" w:cstheme="minorHAnsi"/>
                <w:bCs/>
              </w:rPr>
              <w:t>25 x 25 x 120 cm</w:t>
            </w:r>
          </w:p>
          <w:p w14:paraId="4769F363" w14:textId="33B342BB" w:rsidR="00913899" w:rsidRPr="00BD14F4" w:rsidRDefault="00913899" w:rsidP="00913899">
            <w:pPr>
              <w:spacing w:line="257" w:lineRule="auto"/>
              <w:rPr>
                <w:rFonts w:ascii="Aptos" w:hAnsi="Aptos" w:cstheme="minorHAnsi"/>
                <w:bCs/>
              </w:rPr>
            </w:pPr>
            <w:r w:rsidRPr="00BD14F4">
              <w:rPr>
                <w:rFonts w:ascii="Aptos" w:hAnsi="Aptos" w:cstheme="minorHAnsi"/>
                <w:bCs/>
              </w:rPr>
              <w:t>Dopuszczalnie obciążenie</w:t>
            </w:r>
            <w:r>
              <w:rPr>
                <w:rFonts w:ascii="Aptos" w:hAnsi="Aptos" w:cstheme="minorHAnsi"/>
                <w:bCs/>
              </w:rPr>
              <w:t xml:space="preserve"> </w:t>
            </w:r>
            <w:r w:rsidRPr="00BD14F4">
              <w:rPr>
                <w:rFonts w:ascii="Aptos" w:hAnsi="Aptos" w:cstheme="minorHAnsi"/>
                <w:bCs/>
              </w:rPr>
              <w:t>100 kg</w:t>
            </w:r>
          </w:p>
          <w:p w14:paraId="46AAEDAA" w14:textId="77777777" w:rsidR="00913899" w:rsidRPr="00BD14F4" w:rsidRDefault="00913899" w:rsidP="00913899">
            <w:pPr>
              <w:spacing w:line="257" w:lineRule="auto"/>
              <w:rPr>
                <w:rFonts w:ascii="Aptos" w:hAnsi="Aptos" w:cstheme="minorHAnsi"/>
                <w:bCs/>
              </w:rPr>
            </w:pPr>
            <w:r w:rsidRPr="00BD14F4">
              <w:rPr>
                <w:rFonts w:ascii="Aptos" w:hAnsi="Aptos" w:cstheme="minorHAnsi"/>
                <w:bCs/>
              </w:rPr>
              <w:t>Wykonanie</w:t>
            </w:r>
          </w:p>
          <w:p w14:paraId="266C5E4A" w14:textId="77777777" w:rsidR="00913899" w:rsidRPr="00BD14F4" w:rsidRDefault="00913899" w:rsidP="00913899">
            <w:pPr>
              <w:spacing w:line="257" w:lineRule="auto"/>
              <w:rPr>
                <w:rFonts w:ascii="Aptos" w:hAnsi="Aptos" w:cstheme="minorHAnsi"/>
                <w:bCs/>
              </w:rPr>
            </w:pPr>
            <w:r w:rsidRPr="00BD14F4">
              <w:rPr>
                <w:rFonts w:ascii="Aptos" w:hAnsi="Aptos" w:cstheme="minorHAnsi"/>
                <w:bCs/>
              </w:rPr>
              <w:t>Stal, sklejka, skaj, materiał tapicerski</w:t>
            </w:r>
          </w:p>
          <w:p w14:paraId="2669F3F5" w14:textId="77777777" w:rsidR="00913899" w:rsidRPr="00BD14F4" w:rsidRDefault="00913899" w:rsidP="00913899">
            <w:pPr>
              <w:spacing w:line="257" w:lineRule="auto"/>
              <w:rPr>
                <w:rFonts w:ascii="Aptos" w:hAnsi="Aptos" w:cstheme="minorHAnsi"/>
                <w:bCs/>
              </w:rPr>
            </w:pPr>
            <w:r w:rsidRPr="00BD14F4">
              <w:rPr>
                <w:rFonts w:ascii="Aptos" w:hAnsi="Aptos" w:cstheme="minorHAnsi"/>
                <w:bCs/>
              </w:rPr>
              <w:t>Przeznaczenie</w:t>
            </w:r>
          </w:p>
          <w:p w14:paraId="49C0C4E3" w14:textId="77777777" w:rsidR="00913899" w:rsidRPr="00BD14F4" w:rsidRDefault="00913899" w:rsidP="00C46650">
            <w:pPr>
              <w:tabs>
                <w:tab w:val="left" w:pos="1050"/>
              </w:tabs>
              <w:rPr>
                <w:rFonts w:ascii="Aptos" w:eastAsia="Times New Roman" w:hAnsi="Aptos" w:cs="Calibri"/>
                <w:color w:val="000000"/>
                <w:kern w:val="0"/>
                <w:lang w:eastAsia="pl-PL"/>
                <w14:ligatures w14:val="none"/>
              </w:rPr>
            </w:pPr>
            <w:r w:rsidRPr="00BD14F4">
              <w:rPr>
                <w:rFonts w:ascii="Aptos" w:hAnsi="Aptos" w:cstheme="minorHAnsi"/>
                <w:bCs/>
              </w:rPr>
              <w:t>Diagnoza i terapia integracji sensorycznej</w:t>
            </w:r>
          </w:p>
        </w:tc>
      </w:tr>
      <w:tr w:rsidR="00913899" w:rsidRPr="00BD7499" w14:paraId="7BB3107F" w14:textId="77777777" w:rsidTr="00913899">
        <w:tc>
          <w:tcPr>
            <w:tcW w:w="4531" w:type="dxa"/>
          </w:tcPr>
          <w:p w14:paraId="1C797B32" w14:textId="76E8EF8B" w:rsidR="00913899" w:rsidRPr="00BD7499" w:rsidRDefault="00913899" w:rsidP="00C46650">
            <w:pPr>
              <w:rPr>
                <w:rFonts w:ascii="Aptos" w:hAnsi="Aptos" w:cs="Calibri"/>
                <w:color w:val="000000"/>
              </w:rPr>
            </w:pPr>
            <w:r w:rsidRPr="00BD7499">
              <w:rPr>
                <w:rFonts w:ascii="Aptos" w:hAnsi="Aptos" w:cs="Calibri"/>
                <w:color w:val="000000"/>
              </w:rPr>
              <w:t>Rowerek</w:t>
            </w:r>
            <w:r w:rsidR="007D3E0C">
              <w:rPr>
                <w:rFonts w:ascii="Aptos" w:hAnsi="Aptos" w:cs="Calibri"/>
                <w:color w:val="000000"/>
              </w:rPr>
              <w:t xml:space="preserve"> + </w:t>
            </w:r>
            <w:proofErr w:type="spellStart"/>
            <w:r w:rsidR="007D3E0C">
              <w:rPr>
                <w:rFonts w:ascii="Aptos" w:hAnsi="Aptos" w:cs="Calibri"/>
                <w:color w:val="000000"/>
              </w:rPr>
              <w:t>Stepper</w:t>
            </w:r>
            <w:proofErr w:type="spellEnd"/>
          </w:p>
          <w:p w14:paraId="7B77DB51" w14:textId="77777777" w:rsidR="00913899" w:rsidRPr="00BD7499" w:rsidRDefault="00913899" w:rsidP="00C46650">
            <w:pPr>
              <w:rPr>
                <w:rFonts w:ascii="Aptos" w:hAnsi="Aptos"/>
              </w:rPr>
            </w:pPr>
          </w:p>
        </w:tc>
        <w:tc>
          <w:tcPr>
            <w:tcW w:w="4531" w:type="dxa"/>
          </w:tcPr>
          <w:p w14:paraId="71B4D926" w14:textId="77777777" w:rsidR="00C335D4" w:rsidRPr="00C335D4" w:rsidRDefault="00C335D4" w:rsidP="00C335D4">
            <w:pPr>
              <w:spacing w:line="257" w:lineRule="auto"/>
              <w:rPr>
                <w:rFonts w:ascii="Aptos" w:hAnsi="Aptos" w:cstheme="minorHAnsi"/>
              </w:rPr>
            </w:pPr>
            <w:r w:rsidRPr="00C335D4">
              <w:rPr>
                <w:rFonts w:ascii="Aptos" w:hAnsi="Aptos" w:cstheme="minorHAnsi"/>
              </w:rPr>
              <w:t>Urządzenie przeznaczone do ćwiczeń rekreacyjnych na świeżym powietrzu dla dzieci i młodzieży powyżej 140 cm wzrostu.</w:t>
            </w:r>
          </w:p>
          <w:p w14:paraId="2CDA47BB" w14:textId="3DC879D5" w:rsidR="00913899" w:rsidRDefault="00C335D4" w:rsidP="00C335D4">
            <w:pPr>
              <w:spacing w:line="257" w:lineRule="auto"/>
              <w:rPr>
                <w:rFonts w:ascii="Aptos" w:hAnsi="Aptos" w:cstheme="minorHAnsi"/>
              </w:rPr>
            </w:pPr>
            <w:r w:rsidRPr="00C335D4">
              <w:rPr>
                <w:rFonts w:ascii="Aptos" w:hAnsi="Aptos" w:cstheme="minorHAnsi"/>
              </w:rPr>
              <w:t>Urządzenie dwustanowiskowe 2w1</w:t>
            </w:r>
            <w:r w:rsidR="00692BA6">
              <w:rPr>
                <w:rFonts w:ascii="Aptos" w:hAnsi="Aptos" w:cstheme="minorHAnsi"/>
              </w:rPr>
              <w:t>.</w:t>
            </w:r>
            <w:r w:rsidRPr="00C335D4">
              <w:rPr>
                <w:rFonts w:ascii="Aptos" w:hAnsi="Aptos" w:cstheme="minorHAnsi"/>
              </w:rPr>
              <w:t xml:space="preserve"> </w:t>
            </w:r>
          </w:p>
          <w:p w14:paraId="1F1684DF" w14:textId="7812E8F4" w:rsidR="00C335D4" w:rsidRDefault="00C335D4" w:rsidP="00C335D4">
            <w:pPr>
              <w:spacing w:line="257" w:lineRule="auto"/>
              <w:rPr>
                <w:rFonts w:ascii="Aptos" w:hAnsi="Aptos" w:cstheme="minorHAnsi"/>
              </w:rPr>
            </w:pPr>
            <w:r w:rsidRPr="00C335D4">
              <w:rPr>
                <w:rFonts w:ascii="Aptos" w:hAnsi="Aptos" w:cstheme="minorHAnsi"/>
              </w:rPr>
              <w:t>Konstrukcja: Stal S235JR</w:t>
            </w:r>
          </w:p>
          <w:p w14:paraId="2D3B565F" w14:textId="6A332970" w:rsidR="00C335D4" w:rsidRDefault="00C335D4" w:rsidP="00C335D4">
            <w:pPr>
              <w:spacing w:line="257" w:lineRule="auto"/>
              <w:rPr>
                <w:rFonts w:ascii="Aptos" w:hAnsi="Aptos" w:cstheme="minorHAnsi"/>
              </w:rPr>
            </w:pPr>
            <w:r w:rsidRPr="00C335D4">
              <w:rPr>
                <w:rFonts w:ascii="Aptos" w:hAnsi="Aptos" w:cstheme="minorHAnsi"/>
              </w:rPr>
              <w:t>Lakier: Malowanie proszkowe z podkładem wysoko</w:t>
            </w:r>
            <w:r w:rsidR="00692BA6">
              <w:rPr>
                <w:rFonts w:ascii="Aptos" w:hAnsi="Aptos" w:cstheme="minorHAnsi"/>
              </w:rPr>
              <w:t xml:space="preserve"> </w:t>
            </w:r>
            <w:r w:rsidRPr="00C335D4">
              <w:rPr>
                <w:rFonts w:ascii="Aptos" w:hAnsi="Aptos" w:cstheme="minorHAnsi"/>
              </w:rPr>
              <w:t>-</w:t>
            </w:r>
            <w:r w:rsidR="00692BA6">
              <w:rPr>
                <w:rFonts w:ascii="Aptos" w:hAnsi="Aptos" w:cstheme="minorHAnsi"/>
              </w:rPr>
              <w:t xml:space="preserve"> </w:t>
            </w:r>
            <w:r w:rsidRPr="00C335D4">
              <w:rPr>
                <w:rFonts w:ascii="Aptos" w:hAnsi="Aptos" w:cstheme="minorHAnsi"/>
              </w:rPr>
              <w:t>cynkowym, zapewniającym ochronę przeciwkorozyjną</w:t>
            </w:r>
          </w:p>
          <w:p w14:paraId="31301345" w14:textId="5249CE97" w:rsidR="00C335D4" w:rsidRDefault="00C335D4" w:rsidP="00C335D4">
            <w:pPr>
              <w:spacing w:line="257" w:lineRule="auto"/>
              <w:rPr>
                <w:rFonts w:ascii="Aptos" w:hAnsi="Aptos" w:cstheme="minorHAnsi"/>
              </w:rPr>
            </w:pPr>
            <w:r w:rsidRPr="00C335D4">
              <w:rPr>
                <w:rFonts w:ascii="Aptos" w:hAnsi="Aptos" w:cstheme="minorHAnsi"/>
              </w:rPr>
              <w:t>Stopki: HDPE</w:t>
            </w:r>
          </w:p>
          <w:p w14:paraId="08BC1C72" w14:textId="0D7F6565" w:rsidR="00C335D4" w:rsidRDefault="00C335D4" w:rsidP="00C335D4">
            <w:pPr>
              <w:spacing w:line="257" w:lineRule="auto"/>
              <w:rPr>
                <w:rFonts w:ascii="Aptos" w:hAnsi="Aptos" w:cstheme="minorHAnsi"/>
              </w:rPr>
            </w:pPr>
            <w:r w:rsidRPr="00C335D4">
              <w:rPr>
                <w:rFonts w:ascii="Aptos" w:hAnsi="Aptos" w:cstheme="minorHAnsi"/>
              </w:rPr>
              <w:t>Siedziska: HDPE</w:t>
            </w:r>
          </w:p>
          <w:p w14:paraId="158025D5" w14:textId="6C92FCBC" w:rsidR="00C335D4" w:rsidRDefault="00C335D4" w:rsidP="00C335D4">
            <w:pPr>
              <w:spacing w:line="257" w:lineRule="auto"/>
              <w:rPr>
                <w:rFonts w:ascii="Aptos" w:hAnsi="Aptos" w:cstheme="minorHAnsi"/>
              </w:rPr>
            </w:pPr>
            <w:r w:rsidRPr="00C335D4">
              <w:rPr>
                <w:rFonts w:ascii="Aptos" w:hAnsi="Aptos" w:cstheme="minorHAnsi"/>
              </w:rPr>
              <w:t>Maksymalne obciążenie: 100 kg</w:t>
            </w:r>
          </w:p>
          <w:p w14:paraId="5ADD7198" w14:textId="339012EF" w:rsidR="00C335D4" w:rsidRDefault="00692BA6" w:rsidP="00C335D4">
            <w:pPr>
              <w:spacing w:line="257" w:lineRule="auto"/>
              <w:rPr>
                <w:rFonts w:ascii="Aptos" w:hAnsi="Aptos" w:cstheme="minorHAnsi"/>
              </w:rPr>
            </w:pPr>
            <w:r w:rsidRPr="00692BA6">
              <w:rPr>
                <w:rFonts w:ascii="Aptos" w:hAnsi="Aptos" w:cstheme="minorHAnsi"/>
              </w:rPr>
              <w:t>Norma bezpieczeństwa: Urządzenia wykonane są w oparciu o najnowsze normy bezpieczeństwa PN-EN 16630-2015-06</w:t>
            </w:r>
          </w:p>
          <w:p w14:paraId="79DA6D8F" w14:textId="0F283C48" w:rsidR="00692BA6" w:rsidRDefault="00692BA6" w:rsidP="00C335D4">
            <w:pPr>
              <w:spacing w:line="257" w:lineRule="auto"/>
              <w:rPr>
                <w:rFonts w:ascii="Aptos" w:hAnsi="Aptos" w:cstheme="minorHAnsi"/>
              </w:rPr>
            </w:pPr>
            <w:r w:rsidRPr="00692BA6">
              <w:rPr>
                <w:rFonts w:ascii="Aptos" w:hAnsi="Aptos" w:cstheme="minorHAnsi"/>
              </w:rPr>
              <w:t>Wymagana nawierzchnia: Dowolna</w:t>
            </w:r>
          </w:p>
          <w:p w14:paraId="4F46B034" w14:textId="40AE1E1F" w:rsidR="00692BA6" w:rsidRDefault="00692BA6" w:rsidP="00C335D4">
            <w:pPr>
              <w:spacing w:line="257" w:lineRule="auto"/>
              <w:rPr>
                <w:rFonts w:ascii="Aptos" w:hAnsi="Aptos" w:cstheme="minorHAnsi"/>
              </w:rPr>
            </w:pPr>
            <w:r w:rsidRPr="00692BA6">
              <w:rPr>
                <w:rFonts w:ascii="Aptos" w:hAnsi="Aptos" w:cstheme="minorHAnsi"/>
              </w:rPr>
              <w:t>Sposób fundamentowania: Przytwierdzenie do stopy betonowej lub prefabrykatu 30 cm poniżej poziomu gruntu</w:t>
            </w:r>
          </w:p>
          <w:p w14:paraId="6EF1EA55" w14:textId="6B0B9D84" w:rsidR="00692BA6" w:rsidRPr="00692BA6" w:rsidRDefault="00692BA6" w:rsidP="00692BA6">
            <w:pPr>
              <w:spacing w:line="257" w:lineRule="auto"/>
              <w:rPr>
                <w:rFonts w:ascii="Aptos" w:hAnsi="Aptos" w:cstheme="minorHAnsi"/>
              </w:rPr>
            </w:pPr>
            <w:r w:rsidRPr="00692BA6">
              <w:rPr>
                <w:rFonts w:ascii="Aptos" w:hAnsi="Aptos" w:cstheme="minorHAnsi"/>
              </w:rPr>
              <w:t>Wymiary (</w:t>
            </w:r>
            <w:proofErr w:type="spellStart"/>
            <w:r w:rsidRPr="00692BA6">
              <w:rPr>
                <w:rFonts w:ascii="Aptos" w:hAnsi="Aptos" w:cstheme="minorHAnsi"/>
              </w:rPr>
              <w:t>dł</w:t>
            </w:r>
            <w:proofErr w:type="spellEnd"/>
            <w:r w:rsidRPr="00692BA6">
              <w:rPr>
                <w:rFonts w:ascii="Aptos" w:hAnsi="Aptos" w:cstheme="minorHAnsi"/>
              </w:rPr>
              <w:t xml:space="preserve">/szer./wys.) </w:t>
            </w:r>
          </w:p>
          <w:p w14:paraId="3EA8D90F" w14:textId="51B7ADD9" w:rsidR="00692BA6" w:rsidRDefault="00692BA6" w:rsidP="00692BA6">
            <w:pPr>
              <w:spacing w:line="257" w:lineRule="auto"/>
              <w:rPr>
                <w:rFonts w:ascii="Aptos" w:hAnsi="Aptos" w:cstheme="minorHAnsi"/>
              </w:rPr>
            </w:pPr>
            <w:r w:rsidRPr="00692BA6">
              <w:rPr>
                <w:rFonts w:ascii="Aptos" w:hAnsi="Aptos" w:cstheme="minorHAnsi"/>
              </w:rPr>
              <w:t>184 x 53 x 133 cm</w:t>
            </w:r>
          </w:p>
          <w:p w14:paraId="12128A94" w14:textId="77777777" w:rsidR="00692BA6" w:rsidRPr="00692BA6" w:rsidRDefault="00692BA6" w:rsidP="00692BA6">
            <w:pPr>
              <w:spacing w:line="257" w:lineRule="auto"/>
              <w:rPr>
                <w:rFonts w:ascii="Aptos" w:hAnsi="Aptos" w:cstheme="minorHAnsi"/>
              </w:rPr>
            </w:pPr>
            <w:r w:rsidRPr="00692BA6">
              <w:rPr>
                <w:rFonts w:ascii="Aptos" w:hAnsi="Aptos" w:cstheme="minorHAnsi"/>
              </w:rPr>
              <w:t xml:space="preserve">Strefa bezpieczeństwa </w:t>
            </w:r>
          </w:p>
          <w:p w14:paraId="0D96D262" w14:textId="7B89A854" w:rsidR="00692BA6" w:rsidRDefault="00692BA6" w:rsidP="00692BA6">
            <w:pPr>
              <w:spacing w:line="257" w:lineRule="auto"/>
              <w:rPr>
                <w:rFonts w:ascii="Aptos" w:hAnsi="Aptos" w:cstheme="minorHAnsi"/>
              </w:rPr>
            </w:pPr>
            <w:r w:rsidRPr="00692BA6">
              <w:rPr>
                <w:rFonts w:ascii="Aptos" w:hAnsi="Aptos" w:cstheme="minorHAnsi"/>
              </w:rPr>
              <w:t>483 x 353 cm (powierzchnia 17,0 m²)</w:t>
            </w:r>
          </w:p>
          <w:p w14:paraId="1506450A" w14:textId="77777777" w:rsidR="00692BA6" w:rsidRPr="00BD7499" w:rsidRDefault="00692BA6" w:rsidP="00692BA6">
            <w:pPr>
              <w:spacing w:line="257" w:lineRule="auto"/>
              <w:rPr>
                <w:rFonts w:ascii="Aptos" w:hAnsi="Aptos" w:cstheme="minorHAnsi"/>
              </w:rPr>
            </w:pPr>
          </w:p>
          <w:p w14:paraId="140E17C8" w14:textId="78EA23CC" w:rsidR="00913899" w:rsidRPr="00BD7499" w:rsidRDefault="00913899" w:rsidP="00C46650">
            <w:pPr>
              <w:rPr>
                <w:rFonts w:ascii="Aptos" w:hAnsi="Aptos"/>
              </w:rPr>
            </w:pPr>
          </w:p>
        </w:tc>
      </w:tr>
    </w:tbl>
    <w:p w14:paraId="1A425906" w14:textId="5E61F877" w:rsidR="00913899" w:rsidRDefault="00913899">
      <w:r w:rsidRPr="00913899">
        <w:rPr>
          <w:noProof/>
        </w:rPr>
        <w:lastRenderedPageBreak/>
        <w:drawing>
          <wp:inline distT="0" distB="0" distL="0" distR="0" wp14:anchorId="3B016C9B" wp14:editId="74F9B639">
            <wp:extent cx="5693410" cy="2481099"/>
            <wp:effectExtent l="0" t="0" r="2540" b="0"/>
            <wp:docPr id="129127036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763" cy="2481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138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899"/>
    <w:rsid w:val="00204C9E"/>
    <w:rsid w:val="003055D8"/>
    <w:rsid w:val="00391352"/>
    <w:rsid w:val="004A6DD7"/>
    <w:rsid w:val="004C4DFE"/>
    <w:rsid w:val="00692BA6"/>
    <w:rsid w:val="007D3E0C"/>
    <w:rsid w:val="008723F6"/>
    <w:rsid w:val="00913899"/>
    <w:rsid w:val="00C335D4"/>
    <w:rsid w:val="00D6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8E506"/>
  <w15:chartTrackingRefBased/>
  <w15:docId w15:val="{5128AD03-C25C-4141-B759-B249E7489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3899"/>
  </w:style>
  <w:style w:type="paragraph" w:styleId="Nagwek1">
    <w:name w:val="heading 1"/>
    <w:basedOn w:val="Normalny"/>
    <w:next w:val="Normalny"/>
    <w:link w:val="Nagwek1Znak"/>
    <w:uiPriority w:val="9"/>
    <w:qFormat/>
    <w:rsid w:val="009138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38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38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38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38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38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38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38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38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38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38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38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389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389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38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38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38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38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38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38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38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38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38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38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38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389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38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389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389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13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131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Wilińska</dc:creator>
  <cp:keywords/>
  <dc:description/>
  <cp:lastModifiedBy>Renata Wilińska</cp:lastModifiedBy>
  <cp:revision>5</cp:revision>
  <cp:lastPrinted>2026-04-29T11:15:00Z</cp:lastPrinted>
  <dcterms:created xsi:type="dcterms:W3CDTF">2026-04-29T09:24:00Z</dcterms:created>
  <dcterms:modified xsi:type="dcterms:W3CDTF">2026-04-29T11:15:00Z</dcterms:modified>
</cp:coreProperties>
</file>